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C1EF" w14:textId="07B2C378" w:rsidR="00A977A9" w:rsidRPr="00A1708C" w:rsidRDefault="00A977A9" w:rsidP="00046C66">
      <w:pPr>
        <w:rPr>
          <w:rFonts w:cstheme="minorHAnsi"/>
          <w:sz w:val="28"/>
          <w:szCs w:val="28"/>
        </w:rPr>
      </w:pPr>
      <w:r w:rsidRPr="00A1708C">
        <w:rPr>
          <w:rFonts w:cstheme="minorHAnsi"/>
          <w:b/>
          <w:bCs/>
          <w:color w:val="172B4D"/>
          <w:sz w:val="28"/>
          <w:szCs w:val="28"/>
          <w:shd w:val="clear" w:color="auto" w:fill="FFFFFF"/>
        </w:rPr>
        <w:t>Joint Communication to Carlsbad Businesses Regarding COVID-19 #</w:t>
      </w:r>
      <w:r w:rsidR="007361F4" w:rsidRPr="00A1708C">
        <w:rPr>
          <w:rFonts w:cstheme="minorHAnsi"/>
          <w:b/>
          <w:bCs/>
          <w:color w:val="172B4D"/>
          <w:sz w:val="28"/>
          <w:szCs w:val="28"/>
          <w:shd w:val="clear" w:color="auto" w:fill="FFFFFF"/>
        </w:rPr>
        <w:t>1</w:t>
      </w:r>
      <w:r w:rsidR="00A1708C" w:rsidRPr="00A1708C">
        <w:rPr>
          <w:rFonts w:cstheme="minorHAnsi"/>
          <w:b/>
          <w:bCs/>
          <w:color w:val="172B4D"/>
          <w:sz w:val="28"/>
          <w:szCs w:val="28"/>
          <w:shd w:val="clear" w:color="auto" w:fill="FFFFFF"/>
        </w:rPr>
        <w:t>3</w:t>
      </w:r>
      <w:r w:rsidR="00454253">
        <w:rPr>
          <w:rFonts w:cstheme="minorHAnsi"/>
          <w:b/>
          <w:bCs/>
          <w:color w:val="172B4D"/>
          <w:sz w:val="28"/>
          <w:szCs w:val="28"/>
          <w:shd w:val="clear" w:color="auto" w:fill="FFFFFF"/>
        </w:rPr>
        <w:br/>
        <w:t>July 15, 2020</w:t>
      </w:r>
    </w:p>
    <w:p w14:paraId="5FFEB95A" w14:textId="06203348" w:rsidR="008B7B79" w:rsidRPr="00000A0A" w:rsidRDefault="007947B1" w:rsidP="00046C66">
      <w:pPr>
        <w:rPr>
          <w:rFonts w:cstheme="minorHAnsi"/>
        </w:rPr>
      </w:pPr>
      <w:r w:rsidRPr="00000A0A">
        <w:rPr>
          <w:rFonts w:cstheme="minorHAnsi"/>
        </w:rPr>
        <w:t xml:space="preserve">As </w:t>
      </w:r>
      <w:r w:rsidR="005010FE" w:rsidRPr="00000A0A">
        <w:rPr>
          <w:rFonts w:cstheme="minorHAnsi"/>
        </w:rPr>
        <w:t>we</w:t>
      </w:r>
      <w:r w:rsidRPr="00000A0A">
        <w:rPr>
          <w:rFonts w:cstheme="minorHAnsi"/>
        </w:rPr>
        <w:t xml:space="preserve"> </w:t>
      </w:r>
      <w:r w:rsidR="00601B4B">
        <w:rPr>
          <w:rFonts w:cstheme="minorHAnsi"/>
        </w:rPr>
        <w:t xml:space="preserve">all </w:t>
      </w:r>
      <w:r w:rsidRPr="00000A0A">
        <w:rPr>
          <w:rFonts w:cstheme="minorHAnsi"/>
        </w:rPr>
        <w:t>continue to grapple with the COVID-19 health emergency</w:t>
      </w:r>
      <w:r w:rsidR="005010FE" w:rsidRPr="00000A0A">
        <w:rPr>
          <w:rFonts w:cstheme="minorHAnsi"/>
        </w:rPr>
        <w:t>, the city</w:t>
      </w:r>
      <w:r w:rsidR="00262D6D">
        <w:rPr>
          <w:rFonts w:cstheme="minorHAnsi"/>
        </w:rPr>
        <w:t>, chamber and village association</w:t>
      </w:r>
      <w:r w:rsidR="005010FE" w:rsidRPr="00000A0A">
        <w:rPr>
          <w:rFonts w:cstheme="minorHAnsi"/>
        </w:rPr>
        <w:t xml:space="preserve"> </w:t>
      </w:r>
      <w:r w:rsidR="00000A0A" w:rsidRPr="00000A0A">
        <w:rPr>
          <w:rFonts w:cstheme="minorHAnsi"/>
        </w:rPr>
        <w:t>will ke</w:t>
      </w:r>
      <w:r w:rsidR="00000A0A">
        <w:rPr>
          <w:rFonts w:cstheme="minorHAnsi"/>
        </w:rPr>
        <w:t>e</w:t>
      </w:r>
      <w:r w:rsidR="00000A0A" w:rsidRPr="00000A0A">
        <w:rPr>
          <w:rFonts w:cstheme="minorHAnsi"/>
        </w:rPr>
        <w:t>p</w:t>
      </w:r>
      <w:r w:rsidR="005010FE" w:rsidRPr="00000A0A">
        <w:rPr>
          <w:rFonts w:cstheme="minorHAnsi"/>
        </w:rPr>
        <w:t xml:space="preserve"> communicating updates to our businesses </w:t>
      </w:r>
      <w:r w:rsidR="00000A0A" w:rsidRPr="00000A0A">
        <w:rPr>
          <w:rFonts w:cstheme="minorHAnsi"/>
        </w:rPr>
        <w:t xml:space="preserve">with timely, relevant </w:t>
      </w:r>
      <w:r w:rsidR="00CD3DCB">
        <w:rPr>
          <w:rFonts w:cstheme="minorHAnsi"/>
        </w:rPr>
        <w:t>news</w:t>
      </w:r>
      <w:r w:rsidR="00000A0A" w:rsidRPr="00000A0A">
        <w:rPr>
          <w:rFonts w:cstheme="minorHAnsi"/>
        </w:rPr>
        <w:t xml:space="preserve"> that may impact business operations.</w:t>
      </w:r>
      <w:r w:rsidR="00CD3DCB">
        <w:rPr>
          <w:rFonts w:cstheme="minorHAnsi"/>
        </w:rPr>
        <w:t xml:space="preserve"> As always, </w:t>
      </w:r>
      <w:r w:rsidR="00375A83">
        <w:rPr>
          <w:rFonts w:cstheme="minorHAnsi"/>
        </w:rPr>
        <w:t xml:space="preserve">our team stands ready to provide support to </w:t>
      </w:r>
      <w:r w:rsidR="003F238B">
        <w:rPr>
          <w:rFonts w:cstheme="minorHAnsi"/>
        </w:rPr>
        <w:t xml:space="preserve">Carlsbad </w:t>
      </w:r>
      <w:r w:rsidR="00375A83">
        <w:rPr>
          <w:rFonts w:cstheme="minorHAnsi"/>
        </w:rPr>
        <w:t xml:space="preserve">businesses facing challenges. </w:t>
      </w:r>
      <w:r w:rsidR="00902735">
        <w:rPr>
          <w:rFonts w:cstheme="minorHAnsi"/>
        </w:rPr>
        <w:t xml:space="preserve">If you have questions, concerns, challenges, or would like to see a topic addressed in a future communication, email us at </w:t>
      </w:r>
      <w:hyperlink r:id="rId9" w:history="1">
        <w:r w:rsidR="0069776A" w:rsidRPr="00417197">
          <w:rPr>
            <w:rStyle w:val="Hyperlink"/>
            <w:rFonts w:cstheme="minorHAnsi"/>
          </w:rPr>
          <w:t>business@carlsbadca.gov</w:t>
        </w:r>
      </w:hyperlink>
      <w:r w:rsidR="00902735">
        <w:rPr>
          <w:rFonts w:cstheme="minorHAnsi"/>
        </w:rPr>
        <w:t>.</w:t>
      </w:r>
    </w:p>
    <w:p w14:paraId="630E382D" w14:textId="56E3530F" w:rsidR="00A77E18" w:rsidRPr="00F6539D" w:rsidRDefault="002016F2" w:rsidP="00046C66">
      <w:pPr>
        <w:rPr>
          <w:rFonts w:cstheme="minorHAnsi"/>
          <w:b/>
          <w:sz w:val="24"/>
          <w:szCs w:val="24"/>
        </w:rPr>
      </w:pPr>
      <w:r w:rsidRPr="00F6539D">
        <w:rPr>
          <w:rFonts w:cstheme="minorHAnsi"/>
          <w:b/>
          <w:sz w:val="24"/>
          <w:szCs w:val="24"/>
        </w:rPr>
        <w:t xml:space="preserve">New </w:t>
      </w:r>
      <w:r w:rsidR="00405855">
        <w:rPr>
          <w:rFonts w:cstheme="minorHAnsi"/>
          <w:b/>
          <w:sz w:val="24"/>
          <w:szCs w:val="24"/>
        </w:rPr>
        <w:t>s</w:t>
      </w:r>
      <w:r w:rsidRPr="00F6539D">
        <w:rPr>
          <w:rFonts w:cstheme="minorHAnsi"/>
          <w:b/>
          <w:sz w:val="24"/>
          <w:szCs w:val="24"/>
        </w:rPr>
        <w:t xml:space="preserve">tate </w:t>
      </w:r>
      <w:r w:rsidR="00627A72">
        <w:rPr>
          <w:rFonts w:cstheme="minorHAnsi"/>
          <w:b/>
          <w:sz w:val="24"/>
          <w:szCs w:val="24"/>
        </w:rPr>
        <w:t>o</w:t>
      </w:r>
      <w:r w:rsidRPr="00F6539D">
        <w:rPr>
          <w:rFonts w:cstheme="minorHAnsi"/>
          <w:b/>
          <w:sz w:val="24"/>
          <w:szCs w:val="24"/>
        </w:rPr>
        <w:t xml:space="preserve">rders for </w:t>
      </w:r>
      <w:r w:rsidR="00627A72">
        <w:rPr>
          <w:rFonts w:cstheme="minorHAnsi"/>
          <w:b/>
          <w:sz w:val="24"/>
          <w:szCs w:val="24"/>
        </w:rPr>
        <w:t>c</w:t>
      </w:r>
      <w:r w:rsidRPr="00F6539D">
        <w:rPr>
          <w:rFonts w:cstheme="minorHAnsi"/>
          <w:b/>
          <w:sz w:val="24"/>
          <w:szCs w:val="24"/>
        </w:rPr>
        <w:t>losures</w:t>
      </w:r>
    </w:p>
    <w:p w14:paraId="14648DB1" w14:textId="203E43F7" w:rsidR="002016F2" w:rsidRPr="00DC3378" w:rsidRDefault="00C73B94" w:rsidP="00046C66">
      <w:r>
        <w:t>S</w:t>
      </w:r>
      <w:r w:rsidRPr="00DC3378">
        <w:t>ome business sectors are affected by new state closures that were announced on Monday</w:t>
      </w:r>
      <w:r w:rsidR="00B7167E">
        <w:t xml:space="preserve"> and which went into effect</w:t>
      </w:r>
      <w:r w:rsidRPr="00DC3378">
        <w:t xml:space="preserve"> today, Wednesday</w:t>
      </w:r>
      <w:r w:rsidR="00B7167E">
        <w:t>,</w:t>
      </w:r>
      <w:r w:rsidRPr="00DC3378">
        <w:t xml:space="preserve"> July 15.</w:t>
      </w:r>
      <w:r>
        <w:t xml:space="preserve"> </w:t>
      </w:r>
      <w:r w:rsidR="00B7167E">
        <w:t>These orders affect us b</w:t>
      </w:r>
      <w:r w:rsidR="002016F2" w:rsidRPr="00DC3378">
        <w:t>ecause San Diego County remains on the state monitoring watchlist</w:t>
      </w:r>
      <w:r w:rsidR="002E2F15" w:rsidRPr="00DC3378">
        <w:t xml:space="preserve"> </w:t>
      </w:r>
      <w:r w:rsidR="0034399B">
        <w:t xml:space="preserve">with </w:t>
      </w:r>
      <w:r w:rsidR="00653D55" w:rsidRPr="00DC3378">
        <w:t xml:space="preserve">new daily </w:t>
      </w:r>
      <w:r w:rsidR="0034399B">
        <w:t xml:space="preserve">COVID-19 </w:t>
      </w:r>
      <w:r w:rsidR="00653D55" w:rsidRPr="00DC3378">
        <w:t>cases exceeding 100 per 100,000 residents (San Diego is currently at 145.3 per 100,000)</w:t>
      </w:r>
      <w:r w:rsidR="0034399B">
        <w:t>.</w:t>
      </w:r>
      <w:r w:rsidR="002016F2" w:rsidRPr="00DC3378">
        <w:t xml:space="preserve"> </w:t>
      </w:r>
    </w:p>
    <w:p w14:paraId="221D8F8C" w14:textId="05D020CB" w:rsidR="002016F2" w:rsidRPr="00DC3378" w:rsidRDefault="008E0C89" w:rsidP="00046C66">
      <w:r w:rsidRPr="00DC3378">
        <w:t xml:space="preserve">In addition to the previous closure of bars and banning indoor activities at restaurants, movie theaters, family entertainment centers, museums and zoos, </w:t>
      </w:r>
      <w:r w:rsidR="21C70CE9" w:rsidRPr="00DC3378">
        <w:t xml:space="preserve">closure of </w:t>
      </w:r>
      <w:r w:rsidRPr="00DC3378">
        <w:t>i</w:t>
      </w:r>
      <w:r w:rsidR="002016F2" w:rsidRPr="00DC3378">
        <w:t>ndoor operations are</w:t>
      </w:r>
      <w:r w:rsidRPr="00DC3378">
        <w:t xml:space="preserve"> now</w:t>
      </w:r>
      <w:r w:rsidR="002016F2" w:rsidRPr="00DC3378">
        <w:t xml:space="preserve"> </w:t>
      </w:r>
      <w:r w:rsidR="00C937A4" w:rsidRPr="00DC3378">
        <w:t xml:space="preserve">required </w:t>
      </w:r>
      <w:r w:rsidR="002016F2" w:rsidRPr="00DC3378">
        <w:t>for:</w:t>
      </w:r>
    </w:p>
    <w:p w14:paraId="746584C2" w14:textId="4A438982" w:rsidR="002016F2" w:rsidRPr="00DC3378" w:rsidRDefault="00A95B1A" w:rsidP="00046C66">
      <w:pPr>
        <w:pStyle w:val="ListParagraph"/>
        <w:numPr>
          <w:ilvl w:val="0"/>
          <w:numId w:val="31"/>
        </w:numPr>
        <w:rPr>
          <w:rFonts w:cstheme="minorHAnsi"/>
        </w:rPr>
      </w:pPr>
      <w:r w:rsidRPr="00DC3378">
        <w:rPr>
          <w:rFonts w:cstheme="minorHAnsi"/>
        </w:rPr>
        <w:t xml:space="preserve">Gyms and </w:t>
      </w:r>
      <w:r w:rsidR="00405855" w:rsidRPr="00DC3378">
        <w:rPr>
          <w:rFonts w:cstheme="minorHAnsi"/>
        </w:rPr>
        <w:t>fi</w:t>
      </w:r>
      <w:r w:rsidR="002016F2" w:rsidRPr="00DC3378">
        <w:rPr>
          <w:rFonts w:cstheme="minorHAnsi"/>
        </w:rPr>
        <w:t xml:space="preserve">tness </w:t>
      </w:r>
      <w:r w:rsidR="00405855" w:rsidRPr="00DC3378">
        <w:rPr>
          <w:rFonts w:cstheme="minorHAnsi"/>
        </w:rPr>
        <w:t>c</w:t>
      </w:r>
      <w:r w:rsidR="002016F2" w:rsidRPr="00DC3378">
        <w:rPr>
          <w:rFonts w:cstheme="minorHAnsi"/>
        </w:rPr>
        <w:t>enters</w:t>
      </w:r>
    </w:p>
    <w:p w14:paraId="661503F0" w14:textId="4274895D" w:rsidR="002016F2" w:rsidRPr="00DC3378" w:rsidRDefault="002016F2" w:rsidP="00046C66">
      <w:pPr>
        <w:pStyle w:val="ListParagraph"/>
        <w:numPr>
          <w:ilvl w:val="0"/>
          <w:numId w:val="31"/>
        </w:numPr>
        <w:rPr>
          <w:rFonts w:cstheme="minorHAnsi"/>
        </w:rPr>
      </w:pPr>
      <w:r w:rsidRPr="00DC3378">
        <w:rPr>
          <w:rFonts w:cstheme="minorHAnsi"/>
        </w:rPr>
        <w:t xml:space="preserve">Places of </w:t>
      </w:r>
      <w:r w:rsidR="00405855" w:rsidRPr="00DC3378">
        <w:rPr>
          <w:rFonts w:cstheme="minorHAnsi"/>
        </w:rPr>
        <w:t>w</w:t>
      </w:r>
      <w:r w:rsidRPr="00DC3378">
        <w:rPr>
          <w:rFonts w:cstheme="minorHAnsi"/>
        </w:rPr>
        <w:t>ors</w:t>
      </w:r>
      <w:r w:rsidR="0015764F" w:rsidRPr="00DC3378">
        <w:rPr>
          <w:rFonts w:cstheme="minorHAnsi"/>
        </w:rPr>
        <w:t>h</w:t>
      </w:r>
      <w:r w:rsidRPr="00DC3378">
        <w:rPr>
          <w:rFonts w:cstheme="minorHAnsi"/>
        </w:rPr>
        <w:t>ip</w:t>
      </w:r>
    </w:p>
    <w:p w14:paraId="3EBB75F8" w14:textId="6EDE0373" w:rsidR="00A95B1A" w:rsidRPr="00DC3378" w:rsidRDefault="00A95B1A" w:rsidP="00046C66">
      <w:pPr>
        <w:pStyle w:val="ListParagraph"/>
        <w:numPr>
          <w:ilvl w:val="0"/>
          <w:numId w:val="31"/>
        </w:numPr>
        <w:rPr>
          <w:rFonts w:cstheme="minorHAnsi"/>
        </w:rPr>
      </w:pPr>
      <w:r w:rsidRPr="00DC3378">
        <w:rPr>
          <w:rFonts w:cstheme="minorHAnsi"/>
        </w:rPr>
        <w:t>Protests</w:t>
      </w:r>
    </w:p>
    <w:p w14:paraId="10BD3EA6" w14:textId="7E85F126" w:rsidR="0015764F" w:rsidRPr="00DC3378" w:rsidRDefault="0015764F" w:rsidP="00046C66">
      <w:pPr>
        <w:pStyle w:val="ListParagraph"/>
        <w:numPr>
          <w:ilvl w:val="0"/>
          <w:numId w:val="31"/>
        </w:numPr>
        <w:rPr>
          <w:rFonts w:cstheme="minorHAnsi"/>
        </w:rPr>
      </w:pPr>
      <w:r w:rsidRPr="00DC3378">
        <w:rPr>
          <w:rFonts w:cstheme="minorHAnsi"/>
        </w:rPr>
        <w:t xml:space="preserve">Offices for </w:t>
      </w:r>
      <w:hyperlink r:id="rId10" w:history="1">
        <w:r w:rsidR="00405855" w:rsidRPr="00DC3378">
          <w:rPr>
            <w:rStyle w:val="Hyperlink"/>
            <w:rFonts w:cstheme="minorHAnsi"/>
          </w:rPr>
          <w:t>n</w:t>
        </w:r>
        <w:r w:rsidRPr="00DC3378">
          <w:rPr>
            <w:rStyle w:val="Hyperlink"/>
            <w:rFonts w:cstheme="minorHAnsi"/>
          </w:rPr>
          <w:t>on-</w:t>
        </w:r>
        <w:r w:rsidR="00405855" w:rsidRPr="00DC3378">
          <w:rPr>
            <w:rStyle w:val="Hyperlink"/>
            <w:rFonts w:cstheme="minorHAnsi"/>
          </w:rPr>
          <w:t>c</w:t>
        </w:r>
        <w:r w:rsidRPr="00DC3378">
          <w:rPr>
            <w:rStyle w:val="Hyperlink"/>
            <w:rFonts w:cstheme="minorHAnsi"/>
          </w:rPr>
          <w:t xml:space="preserve">ritical </w:t>
        </w:r>
        <w:r w:rsidR="00405855" w:rsidRPr="00DC3378">
          <w:rPr>
            <w:rStyle w:val="Hyperlink"/>
            <w:rFonts w:cstheme="minorHAnsi"/>
          </w:rPr>
          <w:t>s</w:t>
        </w:r>
        <w:r w:rsidRPr="00DC3378">
          <w:rPr>
            <w:rStyle w:val="Hyperlink"/>
            <w:rFonts w:cstheme="minorHAnsi"/>
          </w:rPr>
          <w:t>ectors</w:t>
        </w:r>
      </w:hyperlink>
    </w:p>
    <w:p w14:paraId="6376935E" w14:textId="0F474104" w:rsidR="0015764F" w:rsidRPr="00DC3378" w:rsidRDefault="0015764F" w:rsidP="00046C66">
      <w:pPr>
        <w:pStyle w:val="ListParagraph"/>
        <w:numPr>
          <w:ilvl w:val="0"/>
          <w:numId w:val="31"/>
        </w:numPr>
        <w:rPr>
          <w:rFonts w:cstheme="minorHAnsi"/>
        </w:rPr>
      </w:pPr>
      <w:r w:rsidRPr="00DC3378">
        <w:rPr>
          <w:rFonts w:cstheme="minorHAnsi"/>
        </w:rPr>
        <w:t xml:space="preserve">Personal </w:t>
      </w:r>
      <w:r w:rsidR="00405855" w:rsidRPr="00DC3378">
        <w:rPr>
          <w:rFonts w:cstheme="minorHAnsi"/>
        </w:rPr>
        <w:t>c</w:t>
      </w:r>
      <w:r w:rsidRPr="00DC3378">
        <w:rPr>
          <w:rFonts w:cstheme="minorHAnsi"/>
        </w:rPr>
        <w:t xml:space="preserve">are </w:t>
      </w:r>
      <w:r w:rsidR="00405855" w:rsidRPr="00DC3378">
        <w:rPr>
          <w:rFonts w:cstheme="minorHAnsi"/>
        </w:rPr>
        <w:t>s</w:t>
      </w:r>
      <w:r w:rsidRPr="00DC3378">
        <w:rPr>
          <w:rFonts w:cstheme="minorHAnsi"/>
        </w:rPr>
        <w:t>ervices</w:t>
      </w:r>
      <w:r w:rsidR="00A95B1A" w:rsidRPr="00DC3378">
        <w:rPr>
          <w:rFonts w:cstheme="minorHAnsi"/>
        </w:rPr>
        <w:t xml:space="preserve"> (including nail salons, massage parlors, and tattoo parlors)</w:t>
      </w:r>
    </w:p>
    <w:p w14:paraId="34B86CDA" w14:textId="0C85360B" w:rsidR="0015764F" w:rsidRPr="00DC3378" w:rsidRDefault="00790B94" w:rsidP="00046C66">
      <w:pPr>
        <w:pStyle w:val="ListParagraph"/>
        <w:numPr>
          <w:ilvl w:val="0"/>
          <w:numId w:val="31"/>
        </w:numPr>
        <w:rPr>
          <w:rFonts w:cstheme="minorHAnsi"/>
        </w:rPr>
      </w:pPr>
      <w:hyperlink r:id="rId11" w:history="1">
        <w:r w:rsidR="0015764F" w:rsidRPr="004A2E92">
          <w:rPr>
            <w:rStyle w:val="Hyperlink"/>
            <w:rFonts w:cstheme="minorHAnsi"/>
          </w:rPr>
          <w:t xml:space="preserve">Hair </w:t>
        </w:r>
        <w:r w:rsidR="00405855" w:rsidRPr="004A2E92">
          <w:rPr>
            <w:rStyle w:val="Hyperlink"/>
            <w:rFonts w:cstheme="minorHAnsi"/>
          </w:rPr>
          <w:t>s</w:t>
        </w:r>
        <w:r w:rsidR="0015764F" w:rsidRPr="004A2E92">
          <w:rPr>
            <w:rStyle w:val="Hyperlink"/>
            <w:rFonts w:cstheme="minorHAnsi"/>
          </w:rPr>
          <w:t xml:space="preserve">alons and </w:t>
        </w:r>
        <w:r w:rsidR="00405855" w:rsidRPr="004A2E92">
          <w:rPr>
            <w:rStyle w:val="Hyperlink"/>
            <w:rFonts w:cstheme="minorHAnsi"/>
          </w:rPr>
          <w:t>b</w:t>
        </w:r>
        <w:r w:rsidR="0015764F" w:rsidRPr="004A2E92">
          <w:rPr>
            <w:rStyle w:val="Hyperlink"/>
            <w:rFonts w:cstheme="minorHAnsi"/>
          </w:rPr>
          <w:t>arbershops</w:t>
        </w:r>
      </w:hyperlink>
    </w:p>
    <w:p w14:paraId="62B60A6D" w14:textId="4887DBC2" w:rsidR="0015764F" w:rsidRPr="00DC3378" w:rsidRDefault="0015764F" w:rsidP="00046C66">
      <w:pPr>
        <w:pStyle w:val="ListParagraph"/>
        <w:numPr>
          <w:ilvl w:val="0"/>
          <w:numId w:val="31"/>
        </w:numPr>
        <w:rPr>
          <w:rFonts w:cstheme="minorHAnsi"/>
        </w:rPr>
      </w:pPr>
      <w:r w:rsidRPr="00DC3378">
        <w:rPr>
          <w:rFonts w:cstheme="minorHAnsi"/>
        </w:rPr>
        <w:t xml:space="preserve">Indoor </w:t>
      </w:r>
      <w:r w:rsidR="00405855" w:rsidRPr="00DC3378">
        <w:rPr>
          <w:rFonts w:cstheme="minorHAnsi"/>
        </w:rPr>
        <w:t>m</w:t>
      </w:r>
      <w:r w:rsidRPr="00DC3378">
        <w:rPr>
          <w:rFonts w:cstheme="minorHAnsi"/>
        </w:rPr>
        <w:t>alls</w:t>
      </w:r>
    </w:p>
    <w:p w14:paraId="6B45F8D8" w14:textId="4954DD8C" w:rsidR="0015764F" w:rsidRPr="00DC3378" w:rsidRDefault="00EF7801" w:rsidP="00046C66">
      <w:r>
        <w:t xml:space="preserve">For hair salons, barbershops and personal care services, see </w:t>
      </w:r>
      <w:r w:rsidR="001C17B7">
        <w:t xml:space="preserve">the </w:t>
      </w:r>
      <w:r>
        <w:t xml:space="preserve">latest guidance </w:t>
      </w:r>
      <w:hyperlink r:id="rId12" w:history="1">
        <w:r w:rsidRPr="00EF7801">
          <w:rPr>
            <w:rStyle w:val="Hyperlink"/>
          </w:rPr>
          <w:t>here</w:t>
        </w:r>
      </w:hyperlink>
      <w:r>
        <w:t>.</w:t>
      </w:r>
      <w:r w:rsidR="00D80B89">
        <w:t xml:space="preserve"> We have engaged with the county and i</w:t>
      </w:r>
      <w:r w:rsidR="000D2F9B" w:rsidRPr="00DC3378">
        <w:t xml:space="preserve">t is our understanding </w:t>
      </w:r>
      <w:r w:rsidR="0015764F" w:rsidRPr="00DC3378">
        <w:t xml:space="preserve">that until </w:t>
      </w:r>
      <w:r w:rsidR="0015764F" w:rsidRPr="00D80B89">
        <w:t>state guidance</w:t>
      </w:r>
      <w:r w:rsidR="0015764F" w:rsidRPr="00DC3378">
        <w:t xml:space="preserve"> is updated, outdoor operations for </w:t>
      </w:r>
      <w:r w:rsidR="00065499">
        <w:t>these</w:t>
      </w:r>
      <w:r w:rsidR="0015764F" w:rsidRPr="00DC3378">
        <w:t xml:space="preserve"> services </w:t>
      </w:r>
      <w:r w:rsidR="00065499">
        <w:t>is</w:t>
      </w:r>
      <w:r w:rsidR="0015764F" w:rsidRPr="00DC3378">
        <w:t xml:space="preserve"> prohibited</w:t>
      </w:r>
      <w:r w:rsidR="00D80B89">
        <w:t>.</w:t>
      </w:r>
    </w:p>
    <w:p w14:paraId="125DA95A" w14:textId="07766919" w:rsidR="0015764F" w:rsidRPr="00DC3378" w:rsidRDefault="00D80B89" w:rsidP="00046C66">
      <w:pPr>
        <w:rPr>
          <w:rFonts w:cstheme="minorHAnsi"/>
        </w:rPr>
      </w:pPr>
      <w:r>
        <w:rPr>
          <w:rFonts w:cstheme="minorHAnsi"/>
        </w:rPr>
        <w:t>For retailers and mall tenants, i</w:t>
      </w:r>
      <w:r w:rsidR="0015764F" w:rsidRPr="00DC3378">
        <w:rPr>
          <w:rFonts w:cstheme="minorHAnsi"/>
        </w:rPr>
        <w:t xml:space="preserve">t </w:t>
      </w:r>
      <w:r w:rsidR="00444452" w:rsidRPr="00DC3378">
        <w:rPr>
          <w:rFonts w:cstheme="minorHAnsi"/>
        </w:rPr>
        <w:t>is also our understanding from the county</w:t>
      </w:r>
      <w:r w:rsidR="0015764F" w:rsidRPr="00DC3378">
        <w:rPr>
          <w:rFonts w:cstheme="minorHAnsi"/>
        </w:rPr>
        <w:t xml:space="preserve"> that businesses that are part of an indoor mall, but have an exterior entrance, may continue to operate, so long as their indoor entrance is </w:t>
      </w:r>
      <w:r w:rsidR="00265F4D" w:rsidRPr="00DC3378">
        <w:rPr>
          <w:rFonts w:cstheme="minorHAnsi"/>
        </w:rPr>
        <w:t>closed,</w:t>
      </w:r>
      <w:r w:rsidR="0015764F" w:rsidRPr="00DC3378">
        <w:rPr>
          <w:rFonts w:cstheme="minorHAnsi"/>
        </w:rPr>
        <w:t xml:space="preserve"> and the business still conforms to </w:t>
      </w:r>
      <w:r w:rsidR="001D4B2F" w:rsidRPr="00DC3378">
        <w:rPr>
          <w:rFonts w:cstheme="minorHAnsi"/>
        </w:rPr>
        <w:t xml:space="preserve">applicable </w:t>
      </w:r>
      <w:r w:rsidR="0015764F" w:rsidRPr="00DC3378">
        <w:rPr>
          <w:rFonts w:cstheme="minorHAnsi"/>
        </w:rPr>
        <w:t>fire code</w:t>
      </w:r>
      <w:r w:rsidR="001D4B2F" w:rsidRPr="00DC3378">
        <w:rPr>
          <w:rFonts w:cstheme="minorHAnsi"/>
        </w:rPr>
        <w:t>s</w:t>
      </w:r>
      <w:r w:rsidR="0015764F" w:rsidRPr="00DC3378">
        <w:rPr>
          <w:rFonts w:cstheme="minorHAnsi"/>
        </w:rPr>
        <w:t xml:space="preserve"> with a reduced entrance. All other retail operations, including those that are part of an outdoor mall, can remain open.</w:t>
      </w:r>
    </w:p>
    <w:p w14:paraId="4D4C2C78" w14:textId="18CFEB18" w:rsidR="00701636" w:rsidRPr="00DC3378" w:rsidRDefault="00701636" w:rsidP="00046C66">
      <w:pPr>
        <w:rPr>
          <w:rFonts w:cstheme="minorHAnsi"/>
          <w:i/>
          <w:iCs/>
        </w:rPr>
      </w:pPr>
      <w:r w:rsidRPr="00DC3378">
        <w:rPr>
          <w:rFonts w:cstheme="minorHAnsi"/>
        </w:rPr>
        <w:t xml:space="preserve">If you are an affected business, see below on how to </w:t>
      </w:r>
      <w:r w:rsidR="009D0FA2" w:rsidRPr="00DC3378">
        <w:rPr>
          <w:rFonts w:cstheme="minorHAnsi"/>
          <w:i/>
          <w:iCs/>
        </w:rPr>
        <w:t>“</w:t>
      </w:r>
      <w:r w:rsidRPr="00DC3378">
        <w:rPr>
          <w:rFonts w:cstheme="minorHAnsi"/>
          <w:i/>
          <w:iCs/>
        </w:rPr>
        <w:t>activate outdoor space for business use</w:t>
      </w:r>
      <w:r w:rsidR="009D0FA2" w:rsidRPr="00DC3378">
        <w:rPr>
          <w:rFonts w:cstheme="minorHAnsi"/>
          <w:i/>
          <w:iCs/>
        </w:rPr>
        <w:t>.”</w:t>
      </w:r>
    </w:p>
    <w:p w14:paraId="3E5208F6" w14:textId="6BAFF4AA" w:rsidR="00E814E1" w:rsidRDefault="004D0B16" w:rsidP="00046C6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 note for our </w:t>
      </w:r>
      <w:r w:rsidR="00E814E1">
        <w:rPr>
          <w:rFonts w:cstheme="minorHAnsi"/>
          <w:b/>
          <w:bCs/>
          <w:sz w:val="24"/>
          <w:szCs w:val="24"/>
        </w:rPr>
        <w:t>b</w:t>
      </w:r>
      <w:r w:rsidR="00E814E1" w:rsidRPr="00E814E1">
        <w:rPr>
          <w:rFonts w:cstheme="minorHAnsi"/>
          <w:b/>
          <w:bCs/>
          <w:sz w:val="24"/>
          <w:szCs w:val="24"/>
        </w:rPr>
        <w:t xml:space="preserve">ars, pubs, brewpubs, and breweries </w:t>
      </w:r>
    </w:p>
    <w:p w14:paraId="5E9A7C27" w14:textId="0693B270" w:rsidR="00BB5DAD" w:rsidRPr="00BB5DAD" w:rsidRDefault="006D445E" w:rsidP="00046C66">
      <w:r w:rsidRPr="7F5C1FA5">
        <w:t xml:space="preserve">As a reminder, the </w:t>
      </w:r>
      <w:r w:rsidR="5DCCA9DD" w:rsidRPr="7F5C1FA5">
        <w:t>s</w:t>
      </w:r>
      <w:r w:rsidRPr="7F5C1FA5">
        <w:t xml:space="preserve">tate is requiring all indoor dining </w:t>
      </w:r>
      <w:r w:rsidR="00CA26EC" w:rsidRPr="7F5C1FA5">
        <w:t>to be closed. Breweries, tasting rooms, wineries</w:t>
      </w:r>
      <w:r w:rsidR="00E90160">
        <w:t>,</w:t>
      </w:r>
      <w:r w:rsidR="00CA26EC" w:rsidRPr="7F5C1FA5">
        <w:t xml:space="preserve"> </w:t>
      </w:r>
      <w:r w:rsidR="004D0B16" w:rsidRPr="7F5C1FA5">
        <w:t>b</w:t>
      </w:r>
      <w:r w:rsidR="00BB5DAD" w:rsidRPr="7F5C1FA5">
        <w:t>ars, pubs</w:t>
      </w:r>
      <w:r w:rsidR="004D0B16" w:rsidRPr="7F5C1FA5">
        <w:t xml:space="preserve"> and brewpubs</w:t>
      </w:r>
      <w:r w:rsidR="00BB5DAD" w:rsidRPr="7F5C1FA5">
        <w:t xml:space="preserve">, whether operating indoors or outdoors, shall be closed </w:t>
      </w:r>
      <w:r w:rsidR="54296E55" w:rsidRPr="1E73FF56">
        <w:t>with exceptions</w:t>
      </w:r>
      <w:r w:rsidR="54296E55" w:rsidRPr="129DBF84">
        <w:t xml:space="preserve"> listed</w:t>
      </w:r>
      <w:r w:rsidR="54296E55" w:rsidRPr="1E73FF56">
        <w:t xml:space="preserve"> below</w:t>
      </w:r>
      <w:r w:rsidR="00BB5DAD" w:rsidRPr="7F5C1FA5">
        <w:t>.</w:t>
      </w:r>
    </w:p>
    <w:p w14:paraId="2DD62AA1" w14:textId="05EB9D42" w:rsidR="00BE364A" w:rsidRPr="00BE364A" w:rsidRDefault="00BB5DAD" w:rsidP="00BE364A">
      <w:pPr>
        <w:pStyle w:val="ListParagraph"/>
        <w:numPr>
          <w:ilvl w:val="0"/>
          <w:numId w:val="32"/>
        </w:numPr>
      </w:pPr>
      <w:r w:rsidRPr="00B420C4">
        <w:t>Bars, pubs, brewpubs, and breweries may operate outdoors if they are</w:t>
      </w:r>
      <w:r w:rsidR="00B420C4" w:rsidRPr="00B420C4">
        <w:t xml:space="preserve"> </w:t>
      </w:r>
      <w:r w:rsidRPr="00B420C4">
        <w:t xml:space="preserve">offering sit-down, outdoor, dine-in meals. Alcohol </w:t>
      </w:r>
      <w:r w:rsidR="4885440A" w:rsidRPr="22F6AB38">
        <w:t>may</w:t>
      </w:r>
      <w:r w:rsidRPr="00B420C4">
        <w:t xml:space="preserve"> be sold only in the</w:t>
      </w:r>
      <w:r w:rsidR="00B420C4" w:rsidRPr="00B420C4">
        <w:t xml:space="preserve"> </w:t>
      </w:r>
      <w:r w:rsidRPr="00B420C4">
        <w:t>same transaction as a meal. When operating outdoors, they must follow the</w:t>
      </w:r>
      <w:r w:rsidR="00B420C4" w:rsidRPr="00B420C4">
        <w:t xml:space="preserve"> </w:t>
      </w:r>
      <w:r w:rsidRPr="00B420C4">
        <w:t xml:space="preserve">dine-in restaurant </w:t>
      </w:r>
      <w:hyperlink r:id="rId13" w:history="1">
        <w:r w:rsidRPr="00B420C4">
          <w:rPr>
            <w:rStyle w:val="Hyperlink"/>
          </w:rPr>
          <w:t>guidance</w:t>
        </w:r>
      </w:hyperlink>
      <w:r w:rsidRPr="00B420C4">
        <w:t xml:space="preserve"> and should continue to encourage takeout and</w:t>
      </w:r>
      <w:r w:rsidR="00B420C4" w:rsidRPr="00B420C4">
        <w:t xml:space="preserve"> </w:t>
      </w:r>
      <w:r w:rsidRPr="00B420C4">
        <w:t>delivery service whenever possible.</w:t>
      </w:r>
    </w:p>
    <w:p w14:paraId="40BC32AA" w14:textId="78AE96A0" w:rsidR="006D445E" w:rsidRPr="001D0F92" w:rsidRDefault="00BB5DAD" w:rsidP="00046C66">
      <w:pPr>
        <w:pStyle w:val="ListParagraph"/>
        <w:numPr>
          <w:ilvl w:val="0"/>
          <w:numId w:val="32"/>
        </w:numPr>
      </w:pPr>
      <w:r w:rsidRPr="001D0F92">
        <w:lastRenderedPageBreak/>
        <w:t>Bars, pubs, brewpubs, and breweries that do not provide sit-down meals</w:t>
      </w:r>
      <w:r w:rsidR="00B420C4" w:rsidRPr="001D0F92">
        <w:t xml:space="preserve"> </w:t>
      </w:r>
      <w:r w:rsidRPr="001D0F92">
        <w:t xml:space="preserve">themselves, but can contract with another vendor to do so, </w:t>
      </w:r>
      <w:r w:rsidR="20AA4CF9" w:rsidRPr="22F6AB38">
        <w:t>may</w:t>
      </w:r>
      <w:r w:rsidRPr="001D0F92">
        <w:t xml:space="preserve"> serve dine-in</w:t>
      </w:r>
      <w:r w:rsidR="00B420C4" w:rsidRPr="001D0F92">
        <w:t xml:space="preserve"> </w:t>
      </w:r>
      <w:r w:rsidRPr="001D0F92">
        <w:t>meals when operating outdoors provided both businesses follow the dine-in</w:t>
      </w:r>
      <w:r w:rsidR="00B420C4" w:rsidRPr="001D0F92">
        <w:t xml:space="preserve"> </w:t>
      </w:r>
      <w:r w:rsidRPr="001D0F92">
        <w:t xml:space="preserve">restaurant </w:t>
      </w:r>
      <w:hyperlink r:id="rId14" w:history="1">
        <w:r w:rsidRPr="001D0F92">
          <w:rPr>
            <w:rStyle w:val="Hyperlink"/>
          </w:rPr>
          <w:t>guidance</w:t>
        </w:r>
      </w:hyperlink>
      <w:r w:rsidRPr="001D0F92">
        <w:t xml:space="preserve"> and alcohol is sold only in the same transaction as a</w:t>
      </w:r>
      <w:r w:rsidR="00B420C4" w:rsidRPr="001D0F92">
        <w:t xml:space="preserve"> </w:t>
      </w:r>
      <w:r w:rsidRPr="001D0F92">
        <w:t>meal.</w:t>
      </w:r>
    </w:p>
    <w:p w14:paraId="2F71F5A4" w14:textId="77777777" w:rsidR="00042369" w:rsidRPr="00042369" w:rsidRDefault="00042369" w:rsidP="00046C66">
      <w:pPr>
        <w:rPr>
          <w:rFonts w:cstheme="minorHAnsi"/>
          <w:b/>
          <w:bCs/>
          <w:sz w:val="24"/>
          <w:szCs w:val="24"/>
        </w:rPr>
      </w:pPr>
      <w:r w:rsidRPr="00042369">
        <w:rPr>
          <w:rFonts w:cstheme="minorHAnsi"/>
          <w:b/>
          <w:bCs/>
          <w:sz w:val="24"/>
          <w:szCs w:val="24"/>
        </w:rPr>
        <w:t>Activate outdoor space for business use</w:t>
      </w:r>
    </w:p>
    <w:p w14:paraId="6E56ED1C" w14:textId="3C5270E8" w:rsidR="00200AAF" w:rsidRPr="00F6539D" w:rsidRDefault="00200AAF" w:rsidP="00046C66">
      <w:pPr>
        <w:rPr>
          <w:rFonts w:cstheme="minorHAnsi"/>
        </w:rPr>
      </w:pPr>
      <w:r w:rsidRPr="00F6539D">
        <w:rPr>
          <w:rFonts w:cstheme="minorHAnsi"/>
        </w:rPr>
        <w:t xml:space="preserve">If you want to activate the public sidewalk next to your business or a private parking lot or common space, the city is allowing for </w:t>
      </w:r>
      <w:hyperlink r:id="rId15" w:history="1">
        <w:r w:rsidRPr="003655D4">
          <w:rPr>
            <w:rStyle w:val="Hyperlink"/>
            <w:rFonts w:cstheme="minorHAnsi"/>
          </w:rPr>
          <w:t>temporary activation</w:t>
        </w:r>
      </w:hyperlink>
      <w:r w:rsidRPr="00F6539D">
        <w:rPr>
          <w:rFonts w:cstheme="minorHAnsi"/>
        </w:rPr>
        <w:t xml:space="preserve"> during COVID-19. The Community Development Department has made it quick and easy to apply. Once submitted, we aim to process your permit within a few business days. For background on expanding outdoor areas, refer to the </w:t>
      </w:r>
      <w:hyperlink r:id="rId16" w:history="1">
        <w:r w:rsidRPr="00F6539D">
          <w:rPr>
            <w:rStyle w:val="Hyperlink"/>
            <w:rFonts w:cstheme="minorHAnsi"/>
          </w:rPr>
          <w:t>council memorandum</w:t>
        </w:r>
      </w:hyperlink>
      <w:r w:rsidRPr="00F6539D">
        <w:rPr>
          <w:rFonts w:cstheme="minorHAnsi"/>
        </w:rPr>
        <w:t>.</w:t>
      </w:r>
    </w:p>
    <w:p w14:paraId="17D343E2" w14:textId="77777777" w:rsidR="00200AAF" w:rsidRPr="009D0FA2" w:rsidRDefault="00200AAF" w:rsidP="00046C66">
      <w:pPr>
        <w:pStyle w:val="ListParagraph"/>
        <w:numPr>
          <w:ilvl w:val="0"/>
          <w:numId w:val="34"/>
        </w:numPr>
        <w:rPr>
          <w:rFonts w:cstheme="minorHAnsi"/>
          <w:b/>
          <w:bCs/>
        </w:rPr>
      </w:pPr>
      <w:r w:rsidRPr="009D0FA2">
        <w:rPr>
          <w:rFonts w:cstheme="minorHAnsi"/>
          <w:b/>
          <w:bCs/>
        </w:rPr>
        <w:t>Private Property/parking lots</w:t>
      </w:r>
    </w:p>
    <w:p w14:paraId="12821E0E" w14:textId="7AA3A059" w:rsidR="00200AAF" w:rsidRPr="009D0FA2" w:rsidRDefault="00200AAF" w:rsidP="00046C66">
      <w:pPr>
        <w:pStyle w:val="ListParagraph"/>
        <w:rPr>
          <w:rFonts w:cstheme="minorHAnsi"/>
        </w:rPr>
      </w:pPr>
      <w:r w:rsidRPr="009D0FA2">
        <w:rPr>
          <w:rFonts w:cstheme="minorHAnsi"/>
        </w:rPr>
        <w:t>For temporary private property permits, including parking lots please find the application</w:t>
      </w:r>
      <w:r w:rsidR="00CA26EC" w:rsidRPr="009D0FA2">
        <w:rPr>
          <w:rFonts w:cstheme="minorHAnsi"/>
        </w:rPr>
        <w:t xml:space="preserve"> and submittal requirements</w:t>
      </w:r>
      <w:r w:rsidRPr="009D0FA2">
        <w:rPr>
          <w:rFonts w:cstheme="minorHAnsi"/>
        </w:rPr>
        <w:t xml:space="preserve"> </w:t>
      </w:r>
      <w:hyperlink r:id="rId17" w:history="1">
        <w:r w:rsidRPr="009D0FA2">
          <w:rPr>
            <w:rStyle w:val="Hyperlink"/>
            <w:rFonts w:cstheme="minorHAnsi"/>
          </w:rPr>
          <w:t>here</w:t>
        </w:r>
      </w:hyperlink>
      <w:r w:rsidRPr="009D0FA2">
        <w:rPr>
          <w:rFonts w:cstheme="minorHAnsi"/>
        </w:rPr>
        <w:t>. There is no fee for this permit.</w:t>
      </w:r>
    </w:p>
    <w:p w14:paraId="24C7CA17" w14:textId="77777777" w:rsidR="00200AAF" w:rsidRPr="009D0FA2" w:rsidRDefault="00200AAF" w:rsidP="00046C66">
      <w:pPr>
        <w:pStyle w:val="ListParagraph"/>
        <w:numPr>
          <w:ilvl w:val="0"/>
          <w:numId w:val="34"/>
        </w:numPr>
        <w:rPr>
          <w:rFonts w:cstheme="minorHAnsi"/>
          <w:b/>
          <w:bCs/>
        </w:rPr>
      </w:pPr>
      <w:r w:rsidRPr="009D0FA2">
        <w:rPr>
          <w:rFonts w:cstheme="minorHAnsi"/>
          <w:b/>
          <w:bCs/>
        </w:rPr>
        <w:t>Sidewalks</w:t>
      </w:r>
    </w:p>
    <w:p w14:paraId="7141F19A" w14:textId="22907BE5" w:rsidR="00200AAF" w:rsidRPr="009D0FA2" w:rsidRDefault="00200AAF" w:rsidP="00DC3378">
      <w:pPr>
        <w:pStyle w:val="ListParagraph"/>
        <w:spacing w:line="276" w:lineRule="auto"/>
        <w:rPr>
          <w:rFonts w:cstheme="minorHAnsi"/>
        </w:rPr>
      </w:pPr>
      <w:r w:rsidRPr="009D0FA2">
        <w:rPr>
          <w:rFonts w:cstheme="minorHAnsi"/>
        </w:rPr>
        <w:t xml:space="preserve">To propose temporary use on a public sidewalk, please complete the right-of-way (use) permit application </w:t>
      </w:r>
      <w:hyperlink r:id="rId18" w:history="1">
        <w:r w:rsidRPr="009D0FA2">
          <w:rPr>
            <w:rStyle w:val="Hyperlink"/>
            <w:rFonts w:cstheme="minorHAnsi"/>
          </w:rPr>
          <w:t>E-12</w:t>
        </w:r>
      </w:hyperlink>
      <w:r w:rsidRPr="009D0FA2">
        <w:rPr>
          <w:rFonts w:cstheme="minorHAnsi"/>
        </w:rPr>
        <w:t xml:space="preserve">. Submittal requirements for a right-of-way use permit is </w:t>
      </w:r>
      <w:hyperlink r:id="rId19" w:history="1">
        <w:r w:rsidRPr="009D0FA2">
          <w:rPr>
            <w:rStyle w:val="Hyperlink"/>
            <w:rFonts w:cstheme="minorHAnsi"/>
          </w:rPr>
          <w:t>E-12A</w:t>
        </w:r>
      </w:hyperlink>
      <w:r w:rsidRPr="009D0FA2">
        <w:rPr>
          <w:rFonts w:cstheme="minorHAnsi"/>
        </w:rPr>
        <w:t xml:space="preserve">.  This permit includes a fee of $381.  Some requirements have been suspended, which are outlined in the </w:t>
      </w:r>
      <w:hyperlink r:id="rId20" w:history="1">
        <w:r w:rsidRPr="009D0FA2">
          <w:rPr>
            <w:rStyle w:val="Hyperlink"/>
            <w:rFonts w:cstheme="minorHAnsi"/>
          </w:rPr>
          <w:t>council memorandum</w:t>
        </w:r>
      </w:hyperlink>
      <w:r w:rsidRPr="009D0FA2">
        <w:rPr>
          <w:rFonts w:cstheme="minorHAnsi"/>
        </w:rPr>
        <w:t xml:space="preserve">. </w:t>
      </w:r>
    </w:p>
    <w:p w14:paraId="09DE9816" w14:textId="77777777" w:rsidR="00200AAF" w:rsidRPr="009D0FA2" w:rsidRDefault="00200AAF" w:rsidP="00046C66">
      <w:pPr>
        <w:pStyle w:val="ListParagraph"/>
        <w:numPr>
          <w:ilvl w:val="0"/>
          <w:numId w:val="34"/>
        </w:numPr>
        <w:rPr>
          <w:rFonts w:cstheme="minorHAnsi"/>
          <w:b/>
          <w:bCs/>
        </w:rPr>
      </w:pPr>
      <w:r w:rsidRPr="009D0FA2">
        <w:rPr>
          <w:rFonts w:cstheme="minorHAnsi"/>
          <w:b/>
          <w:bCs/>
        </w:rPr>
        <w:t>Ready to submit or have a question?</w:t>
      </w:r>
    </w:p>
    <w:p w14:paraId="6F2C1EC5" w14:textId="6216FB82" w:rsidR="00D76069" w:rsidRPr="0015747C" w:rsidRDefault="00200AAF" w:rsidP="00046C66">
      <w:pPr>
        <w:pStyle w:val="ListParagraph"/>
        <w:rPr>
          <w:rFonts w:cstheme="minorHAnsi"/>
        </w:rPr>
      </w:pPr>
      <w:r w:rsidRPr="009D0FA2">
        <w:rPr>
          <w:rFonts w:cstheme="minorHAnsi"/>
        </w:rPr>
        <w:t xml:space="preserve">Please </w:t>
      </w:r>
      <w:r w:rsidR="00551AEA">
        <w:rPr>
          <w:rFonts w:cstheme="minorHAnsi"/>
        </w:rPr>
        <w:t>submit your</w:t>
      </w:r>
      <w:r w:rsidRPr="009D0FA2">
        <w:rPr>
          <w:rFonts w:cstheme="minorHAnsi"/>
        </w:rPr>
        <w:t xml:space="preserve"> application</w:t>
      </w:r>
      <w:r w:rsidR="00551AEA">
        <w:rPr>
          <w:rFonts w:cstheme="minorHAnsi"/>
        </w:rPr>
        <w:t xml:space="preserve"> and site plan</w:t>
      </w:r>
      <w:r w:rsidRPr="009D0FA2">
        <w:rPr>
          <w:rFonts w:cstheme="minorHAnsi"/>
        </w:rPr>
        <w:t xml:space="preserve"> for outdoor use by emailing</w:t>
      </w:r>
      <w:r w:rsidR="00551AEA">
        <w:rPr>
          <w:rFonts w:cstheme="minorHAnsi"/>
        </w:rPr>
        <w:t xml:space="preserve"> </w:t>
      </w:r>
      <w:hyperlink r:id="rId21" w:history="1">
        <w:r w:rsidR="00551AEA" w:rsidRPr="00417197">
          <w:rPr>
            <w:rStyle w:val="Hyperlink"/>
            <w:rFonts w:cstheme="minorHAnsi"/>
          </w:rPr>
          <w:t>jeremy.riddle@carlsbadca.gov</w:t>
        </w:r>
      </w:hyperlink>
      <w:r w:rsidRPr="009D0FA2">
        <w:rPr>
          <w:rFonts w:cstheme="minorHAnsi"/>
        </w:rPr>
        <w:t xml:space="preserve"> and/or </w:t>
      </w:r>
      <w:hyperlink r:id="rId22" w:history="1">
        <w:r w:rsidRPr="009D0FA2">
          <w:rPr>
            <w:rStyle w:val="Hyperlink"/>
            <w:rFonts w:cstheme="minorHAnsi"/>
          </w:rPr>
          <w:t>kerry.jezisek@carlsbadca.gov</w:t>
        </w:r>
      </w:hyperlink>
      <w:r w:rsidRPr="009D0FA2">
        <w:rPr>
          <w:rFonts w:cstheme="minorHAnsi"/>
        </w:rPr>
        <w:t>. </w:t>
      </w:r>
      <w:r w:rsidR="001C53DD">
        <w:rPr>
          <w:rFonts w:cstheme="minorHAnsi"/>
        </w:rPr>
        <w:t>They</w:t>
      </w:r>
      <w:r w:rsidRPr="009D0FA2">
        <w:rPr>
          <w:rFonts w:cstheme="minorHAnsi"/>
        </w:rPr>
        <w:t xml:space="preserve"> are here to support and explain the process.</w:t>
      </w:r>
    </w:p>
    <w:p w14:paraId="76F92672" w14:textId="441FEF8C" w:rsidR="00FE6A65" w:rsidRPr="00FE6A65" w:rsidRDefault="0053293A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Available</w:t>
      </w:r>
      <w:r w:rsidR="00FE6A65" w:rsidRPr="00FE6A65">
        <w:rPr>
          <w:rFonts w:ascii="Calibri" w:eastAsia="Calibri" w:hAnsi="Calibri" w:cs="Calibri"/>
          <w:b/>
          <w:bCs/>
          <w:sz w:val="24"/>
          <w:szCs w:val="24"/>
        </w:rPr>
        <w:t xml:space="preserve"> stimulus programs</w:t>
      </w:r>
    </w:p>
    <w:p w14:paraId="44AF80CF" w14:textId="394B38C2" w:rsidR="00CF1394" w:rsidRPr="002520A5" w:rsidRDefault="004F41A2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</w:pPr>
      <w:r>
        <w:rPr>
          <w:rFonts w:ascii="Calibri" w:eastAsia="Calibri" w:hAnsi="Calibri" w:cs="Calibri"/>
        </w:rPr>
        <w:t>T</w:t>
      </w:r>
      <w:r w:rsidR="00214B1F">
        <w:rPr>
          <w:rFonts w:ascii="Calibri" w:eastAsia="Calibri" w:hAnsi="Calibri" w:cs="Calibri"/>
        </w:rPr>
        <w:t xml:space="preserve">he </w:t>
      </w:r>
      <w:hyperlink r:id="rId23" w:history="1">
        <w:r w:rsidR="00214B1F" w:rsidRPr="00725468">
          <w:rPr>
            <w:rStyle w:val="Hyperlink"/>
            <w:rFonts w:ascii="Calibri" w:eastAsia="Calibri" w:hAnsi="Calibri" w:cs="Calibri"/>
          </w:rPr>
          <w:t>county stimulus program</w:t>
        </w:r>
      </w:hyperlink>
      <w:r w:rsidR="00214B1F">
        <w:rPr>
          <w:rFonts w:ascii="Calibri" w:eastAsia="Calibri" w:hAnsi="Calibri" w:cs="Calibri"/>
        </w:rPr>
        <w:t xml:space="preserve"> and </w:t>
      </w:r>
      <w:hyperlink r:id="rId24" w:history="1">
        <w:r w:rsidR="00214B1F" w:rsidRPr="00725468">
          <w:rPr>
            <w:rStyle w:val="Hyperlink"/>
            <w:rFonts w:ascii="Calibri" w:eastAsia="Calibri" w:hAnsi="Calibri" w:cs="Calibri"/>
          </w:rPr>
          <w:t>paycheck protection program</w:t>
        </w:r>
      </w:hyperlink>
      <w:r w:rsidR="00214B1F">
        <w:rPr>
          <w:rFonts w:ascii="Calibri" w:eastAsia="Calibri" w:hAnsi="Calibri" w:cs="Calibri"/>
        </w:rPr>
        <w:t xml:space="preserve"> are also still open and accepting applications.</w:t>
      </w:r>
    </w:p>
    <w:p w14:paraId="52302344" w14:textId="77777777" w:rsidR="00046C66" w:rsidRDefault="0015747C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  <w:rPr>
          <w:rFonts w:cstheme="minorHAnsi"/>
          <w:b/>
          <w:sz w:val="24"/>
          <w:szCs w:val="24"/>
        </w:rPr>
      </w:pPr>
      <w:r w:rsidRPr="006956EF">
        <w:rPr>
          <w:rFonts w:cstheme="minorHAnsi"/>
          <w:b/>
          <w:bCs/>
          <w:sz w:val="24"/>
          <w:szCs w:val="24"/>
        </w:rPr>
        <w:t xml:space="preserve">Help our </w:t>
      </w:r>
      <w:r w:rsidR="001D0F92">
        <w:rPr>
          <w:rFonts w:cstheme="minorHAnsi"/>
          <w:b/>
          <w:bCs/>
          <w:sz w:val="24"/>
          <w:szCs w:val="24"/>
        </w:rPr>
        <w:t>C</w:t>
      </w:r>
      <w:r w:rsidRPr="006956EF">
        <w:rPr>
          <w:rFonts w:cstheme="minorHAnsi"/>
          <w:b/>
          <w:bCs/>
          <w:sz w:val="24"/>
          <w:szCs w:val="24"/>
        </w:rPr>
        <w:t xml:space="preserve">arlsbad </w:t>
      </w:r>
      <w:r w:rsidR="00627A72">
        <w:rPr>
          <w:rFonts w:cstheme="minorHAnsi"/>
          <w:b/>
          <w:bCs/>
          <w:sz w:val="24"/>
          <w:szCs w:val="24"/>
        </w:rPr>
        <w:t>b</w:t>
      </w:r>
      <w:r w:rsidRPr="006956EF">
        <w:rPr>
          <w:rFonts w:cstheme="minorHAnsi"/>
          <w:b/>
          <w:bCs/>
          <w:sz w:val="24"/>
          <w:szCs w:val="24"/>
        </w:rPr>
        <w:t xml:space="preserve">usinesses </w:t>
      </w:r>
      <w:r w:rsidR="00C860CE" w:rsidRPr="006956EF">
        <w:rPr>
          <w:rFonts w:cstheme="minorHAnsi"/>
          <w:b/>
          <w:bCs/>
          <w:sz w:val="24"/>
          <w:szCs w:val="24"/>
        </w:rPr>
        <w:t xml:space="preserve">to </w:t>
      </w:r>
      <w:r w:rsidR="00D76069" w:rsidRPr="006956EF">
        <w:rPr>
          <w:rFonts w:cstheme="minorHAnsi"/>
          <w:b/>
          <w:bCs/>
          <w:sz w:val="24"/>
          <w:szCs w:val="24"/>
        </w:rPr>
        <w:t>#STAYSAFESTAYOPEN</w:t>
      </w:r>
    </w:p>
    <w:p w14:paraId="54CDC775" w14:textId="3BD9A954" w:rsidR="001D0F92" w:rsidRDefault="0002234B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</w:pPr>
      <w:r w:rsidRPr="6EA91C44">
        <w:t>Thank you to those who continue to participate</w:t>
      </w:r>
      <w:r w:rsidR="0041471A" w:rsidRPr="6EA91C44">
        <w:t xml:space="preserve"> </w:t>
      </w:r>
      <w:r w:rsidRPr="6EA91C44">
        <w:t>in the #</w:t>
      </w:r>
      <w:proofErr w:type="spellStart"/>
      <w:r w:rsidRPr="6EA91C44">
        <w:t>StaySafeStayOpen</w:t>
      </w:r>
      <w:proofErr w:type="spellEnd"/>
      <w:r w:rsidRPr="6EA91C44">
        <w:t xml:space="preserve"> campaign. We conti</w:t>
      </w:r>
      <w:r w:rsidR="00D96FE1" w:rsidRPr="6EA91C44">
        <w:t>nue to gather</w:t>
      </w:r>
      <w:r w:rsidRPr="6EA91C44">
        <w:t xml:space="preserve"> stories, us</w:t>
      </w:r>
      <w:r w:rsidR="001D0F92" w:rsidRPr="6EA91C44">
        <w:t>e</w:t>
      </w:r>
      <w:r w:rsidRPr="6EA91C44">
        <w:t xml:space="preserve"> social media, and </w:t>
      </w:r>
      <w:hyperlink r:id="rId25">
        <w:r w:rsidR="00D96FE1" w:rsidRPr="6EA91C44">
          <w:rPr>
            <w:rStyle w:val="Hyperlink"/>
          </w:rPr>
          <w:t>provid</w:t>
        </w:r>
        <w:r w:rsidR="001D0F92" w:rsidRPr="6EA91C44">
          <w:rPr>
            <w:rStyle w:val="Hyperlink"/>
          </w:rPr>
          <w:t>e</w:t>
        </w:r>
        <w:r w:rsidR="00D96FE1" w:rsidRPr="6EA91C44">
          <w:rPr>
            <w:rStyle w:val="Hyperlink"/>
          </w:rPr>
          <w:t xml:space="preserve"> a toolkit</w:t>
        </w:r>
      </w:hyperlink>
      <w:r w:rsidRPr="6EA91C44">
        <w:t xml:space="preserve"> to businesses and their employees on how to be messengers for safe practices that will address the health emergency. </w:t>
      </w:r>
    </w:p>
    <w:p w14:paraId="51F7E9CB" w14:textId="7983EAA5" w:rsidR="001D0F92" w:rsidRDefault="0057137D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  <w:rPr>
          <w:rFonts w:cstheme="minorHAnsi"/>
        </w:rPr>
      </w:pPr>
      <w:r>
        <w:rPr>
          <w:rFonts w:cstheme="minorHAnsi"/>
        </w:rPr>
        <w:t>Small habits, like wearing a mask, keeping distance, and washing hands can have a significant impact on reducing our cases and keeping our businesses open</w:t>
      </w:r>
      <w:r w:rsidRPr="0002234B">
        <w:rPr>
          <w:rFonts w:cstheme="minorHAnsi"/>
        </w:rPr>
        <w:t>.</w:t>
      </w:r>
    </w:p>
    <w:p w14:paraId="64099685" w14:textId="20EEBFE8" w:rsidR="009C5963" w:rsidRDefault="0002234B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  <w:rPr>
          <w:rFonts w:cstheme="minorHAnsi"/>
        </w:rPr>
      </w:pPr>
      <w:r w:rsidRPr="0002234B">
        <w:rPr>
          <w:rFonts w:cstheme="minorHAnsi"/>
        </w:rPr>
        <w:t xml:space="preserve">If you have a story about how your business has adapted during this time or if you want more information regarding where to get communication resources for the campaign send us an email at </w:t>
      </w:r>
      <w:hyperlink r:id="rId26" w:history="1">
        <w:r w:rsidR="0069776A" w:rsidRPr="00417197">
          <w:rPr>
            <w:rStyle w:val="Hyperlink"/>
            <w:rFonts w:cstheme="minorHAnsi"/>
          </w:rPr>
          <w:t>business@carlsbadca.gov</w:t>
        </w:r>
      </w:hyperlink>
      <w:r w:rsidRPr="0002234B">
        <w:rPr>
          <w:rFonts w:cstheme="minorHAnsi"/>
        </w:rPr>
        <w:t xml:space="preserve">. </w:t>
      </w:r>
    </w:p>
    <w:p w14:paraId="1CCEED2F" w14:textId="77777777" w:rsidR="00790B94" w:rsidRDefault="00790B94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  <w:rPr>
          <w:rFonts w:cstheme="minorHAnsi"/>
        </w:rPr>
      </w:pPr>
    </w:p>
    <w:p w14:paraId="17F12CAF" w14:textId="2AA526D1" w:rsidR="00DC0082" w:rsidRPr="001D0F92" w:rsidRDefault="007F4864" w:rsidP="00046C66">
      <w:pPr>
        <w:widowControl w:val="0"/>
        <w:tabs>
          <w:tab w:val="left" w:pos="1220"/>
        </w:tabs>
        <w:autoSpaceDE w:val="0"/>
        <w:autoSpaceDN w:val="0"/>
        <w:spacing w:line="288" w:lineRule="auto"/>
        <w:ind w:right="20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Thank you for your resilience </w:t>
      </w:r>
      <w:r w:rsidR="009C5963">
        <w:rPr>
          <w:rFonts w:cstheme="minorHAnsi"/>
        </w:rPr>
        <w:t xml:space="preserve">as we continue to navigate this crisis. Our wonderful businesses are what make Carlsbad great, and we </w:t>
      </w:r>
      <w:r w:rsidR="00607258">
        <w:rPr>
          <w:rFonts w:cstheme="minorHAnsi"/>
        </w:rPr>
        <w:t>are proud to be here to support you.</w:t>
      </w:r>
    </w:p>
    <w:p w14:paraId="1719EF0A" w14:textId="46E8BCAB" w:rsidR="008224F2" w:rsidRPr="00F6539D" w:rsidRDefault="008224F2" w:rsidP="00F7113E">
      <w:pPr>
        <w:spacing w:after="0"/>
        <w:jc w:val="center"/>
        <w:rPr>
          <w:rFonts w:cstheme="minorHAnsi"/>
          <w:sz w:val="24"/>
          <w:szCs w:val="24"/>
        </w:rPr>
      </w:pPr>
      <w:r w:rsidRPr="00F6539D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59C34F11" wp14:editId="34BD1B0A">
            <wp:extent cx="1684020" cy="84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ofcarlsba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39D">
        <w:rPr>
          <w:rFonts w:cstheme="minorHAnsi"/>
          <w:noProof/>
          <w:sz w:val="24"/>
          <w:szCs w:val="24"/>
        </w:rPr>
        <w:drawing>
          <wp:inline distT="0" distB="0" distL="0" distR="0" wp14:anchorId="55C31CA2" wp14:editId="392E5010">
            <wp:extent cx="1775460" cy="8149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color-300dpi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75" cy="83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3E">
        <w:rPr>
          <w:rFonts w:cstheme="minorHAnsi"/>
          <w:noProof/>
          <w:sz w:val="24"/>
          <w:szCs w:val="24"/>
        </w:rPr>
        <w:t xml:space="preserve">   </w:t>
      </w:r>
      <w:r w:rsidRPr="00F6539D">
        <w:rPr>
          <w:rFonts w:cstheme="minorHAnsi"/>
          <w:noProof/>
          <w:sz w:val="24"/>
          <w:szCs w:val="24"/>
        </w:rPr>
        <w:drawing>
          <wp:inline distT="0" distB="0" distL="0" distR="0" wp14:anchorId="40C24E27" wp14:editId="793D0DEC">
            <wp:extent cx="1647825" cy="789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A_Logo_Stacked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54" cy="8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4F2" w:rsidRPr="00F6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A81092" w16cex:dateUtc="2020-07-15T19:49:00Z"/>
  <w16cex:commentExtensible w16cex:durableId="00686DF2" w16cex:dateUtc="2020-07-15T19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BE3"/>
    <w:multiLevelType w:val="hybridMultilevel"/>
    <w:tmpl w:val="8F5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BA0"/>
    <w:multiLevelType w:val="multilevel"/>
    <w:tmpl w:val="D59C5E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nherit" w:eastAsiaTheme="minorHAnsi" w:hAnsi="inherit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4DF0213"/>
    <w:multiLevelType w:val="hybridMultilevel"/>
    <w:tmpl w:val="6A6A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2B9"/>
    <w:multiLevelType w:val="multilevel"/>
    <w:tmpl w:val="D43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4FAB"/>
    <w:multiLevelType w:val="hybridMultilevel"/>
    <w:tmpl w:val="45C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B21"/>
    <w:multiLevelType w:val="hybridMultilevel"/>
    <w:tmpl w:val="AD807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7347"/>
    <w:multiLevelType w:val="multilevel"/>
    <w:tmpl w:val="EAA4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956F8"/>
    <w:multiLevelType w:val="multilevel"/>
    <w:tmpl w:val="6A4A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F0F9C"/>
    <w:multiLevelType w:val="hybridMultilevel"/>
    <w:tmpl w:val="0C4A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081"/>
    <w:multiLevelType w:val="multilevel"/>
    <w:tmpl w:val="EAB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9584D"/>
    <w:multiLevelType w:val="multilevel"/>
    <w:tmpl w:val="A9E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B4B6E"/>
    <w:multiLevelType w:val="hybridMultilevel"/>
    <w:tmpl w:val="FE24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03BE"/>
    <w:multiLevelType w:val="hybridMultilevel"/>
    <w:tmpl w:val="D8E6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211E"/>
    <w:multiLevelType w:val="hybridMultilevel"/>
    <w:tmpl w:val="8B1E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32FD6"/>
    <w:multiLevelType w:val="multilevel"/>
    <w:tmpl w:val="B3C637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E29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4751D1"/>
    <w:multiLevelType w:val="hybridMultilevel"/>
    <w:tmpl w:val="04B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935D3"/>
    <w:multiLevelType w:val="hybridMultilevel"/>
    <w:tmpl w:val="49A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047D"/>
    <w:multiLevelType w:val="hybridMultilevel"/>
    <w:tmpl w:val="C9E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571E"/>
    <w:multiLevelType w:val="hybridMultilevel"/>
    <w:tmpl w:val="D5C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F0EC1"/>
    <w:multiLevelType w:val="hybridMultilevel"/>
    <w:tmpl w:val="81D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927EA9"/>
    <w:multiLevelType w:val="multilevel"/>
    <w:tmpl w:val="BCD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14D91"/>
    <w:multiLevelType w:val="multilevel"/>
    <w:tmpl w:val="122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911F1"/>
    <w:multiLevelType w:val="hybridMultilevel"/>
    <w:tmpl w:val="F8E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7C6"/>
    <w:multiLevelType w:val="multilevel"/>
    <w:tmpl w:val="6E9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52A88"/>
    <w:multiLevelType w:val="hybridMultilevel"/>
    <w:tmpl w:val="9EE6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8524C"/>
    <w:multiLevelType w:val="hybridMultilevel"/>
    <w:tmpl w:val="DE14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D510C"/>
    <w:multiLevelType w:val="multilevel"/>
    <w:tmpl w:val="1EDE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B63381"/>
    <w:multiLevelType w:val="hybridMultilevel"/>
    <w:tmpl w:val="E6C00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3187F"/>
    <w:multiLevelType w:val="hybridMultilevel"/>
    <w:tmpl w:val="FD9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149AC"/>
    <w:multiLevelType w:val="hybridMultilevel"/>
    <w:tmpl w:val="22C0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F3C20"/>
    <w:multiLevelType w:val="hybridMultilevel"/>
    <w:tmpl w:val="AB0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D27AB"/>
    <w:multiLevelType w:val="hybridMultilevel"/>
    <w:tmpl w:val="F08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1ECF"/>
    <w:multiLevelType w:val="hybridMultilevel"/>
    <w:tmpl w:val="64D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101B4"/>
    <w:multiLevelType w:val="hybridMultilevel"/>
    <w:tmpl w:val="019E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1"/>
  </w:num>
  <w:num w:numId="11">
    <w:abstractNumId w:val="22"/>
  </w:num>
  <w:num w:numId="12">
    <w:abstractNumId w:val="28"/>
  </w:num>
  <w:num w:numId="13">
    <w:abstractNumId w:val="11"/>
  </w:num>
  <w:num w:numId="14">
    <w:abstractNumId w:val="32"/>
  </w:num>
  <w:num w:numId="15">
    <w:abstractNumId w:val="30"/>
  </w:num>
  <w:num w:numId="16">
    <w:abstractNumId w:val="10"/>
  </w:num>
  <w:num w:numId="17">
    <w:abstractNumId w:val="26"/>
  </w:num>
  <w:num w:numId="18">
    <w:abstractNumId w:val="20"/>
  </w:num>
  <w:num w:numId="19">
    <w:abstractNumId w:val="29"/>
  </w:num>
  <w:num w:numId="20">
    <w:abstractNumId w:val="25"/>
  </w:num>
  <w:num w:numId="21">
    <w:abstractNumId w:val="17"/>
  </w:num>
  <w:num w:numId="22">
    <w:abstractNumId w:val="4"/>
  </w:num>
  <w:num w:numId="23">
    <w:abstractNumId w:val="15"/>
  </w:num>
  <w:num w:numId="24">
    <w:abstractNumId w:val="19"/>
  </w:num>
  <w:num w:numId="25">
    <w:abstractNumId w:val="24"/>
  </w:num>
  <w:num w:numId="26">
    <w:abstractNumId w:val="8"/>
  </w:num>
  <w:num w:numId="27">
    <w:abstractNumId w:val="6"/>
  </w:num>
  <w:num w:numId="28">
    <w:abstractNumId w:val="13"/>
  </w:num>
  <w:num w:numId="29">
    <w:abstractNumId w:val="31"/>
  </w:num>
  <w:num w:numId="30">
    <w:abstractNumId w:val="12"/>
  </w:num>
  <w:num w:numId="31">
    <w:abstractNumId w:val="18"/>
  </w:num>
  <w:num w:numId="32">
    <w:abstractNumId w:val="5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0"/>
    <w:rsid w:val="00000A0A"/>
    <w:rsid w:val="0000687E"/>
    <w:rsid w:val="00013209"/>
    <w:rsid w:val="00017755"/>
    <w:rsid w:val="0002234B"/>
    <w:rsid w:val="000309F4"/>
    <w:rsid w:val="00032157"/>
    <w:rsid w:val="00032DCE"/>
    <w:rsid w:val="00042369"/>
    <w:rsid w:val="00046C66"/>
    <w:rsid w:val="0005019A"/>
    <w:rsid w:val="00051C38"/>
    <w:rsid w:val="00065499"/>
    <w:rsid w:val="00085CC6"/>
    <w:rsid w:val="0009513F"/>
    <w:rsid w:val="000B09E5"/>
    <w:rsid w:val="000D2F9B"/>
    <w:rsid w:val="000E23AA"/>
    <w:rsid w:val="000E3225"/>
    <w:rsid w:val="000E67EA"/>
    <w:rsid w:val="00103D82"/>
    <w:rsid w:val="001234B7"/>
    <w:rsid w:val="00126A03"/>
    <w:rsid w:val="00146DD2"/>
    <w:rsid w:val="001516E9"/>
    <w:rsid w:val="0015200E"/>
    <w:rsid w:val="0015747C"/>
    <w:rsid w:val="0015764F"/>
    <w:rsid w:val="0016021F"/>
    <w:rsid w:val="00165A57"/>
    <w:rsid w:val="00172E73"/>
    <w:rsid w:val="0017349C"/>
    <w:rsid w:val="00174CE9"/>
    <w:rsid w:val="00183989"/>
    <w:rsid w:val="001A39AA"/>
    <w:rsid w:val="001C17B7"/>
    <w:rsid w:val="001C53DD"/>
    <w:rsid w:val="001C736B"/>
    <w:rsid w:val="001D0F92"/>
    <w:rsid w:val="001D4B2F"/>
    <w:rsid w:val="001E2F58"/>
    <w:rsid w:val="00200AAF"/>
    <w:rsid w:val="00200AB1"/>
    <w:rsid w:val="002016F2"/>
    <w:rsid w:val="00206A0C"/>
    <w:rsid w:val="00214B1F"/>
    <w:rsid w:val="00215EE5"/>
    <w:rsid w:val="00225E07"/>
    <w:rsid w:val="00242F24"/>
    <w:rsid w:val="002520A5"/>
    <w:rsid w:val="00262D6D"/>
    <w:rsid w:val="00265F4D"/>
    <w:rsid w:val="00276320"/>
    <w:rsid w:val="00282503"/>
    <w:rsid w:val="002869BD"/>
    <w:rsid w:val="002A1311"/>
    <w:rsid w:val="002A20DC"/>
    <w:rsid w:val="002A4DBA"/>
    <w:rsid w:val="002E026A"/>
    <w:rsid w:val="002E2F15"/>
    <w:rsid w:val="002F5996"/>
    <w:rsid w:val="00311C2B"/>
    <w:rsid w:val="0034399B"/>
    <w:rsid w:val="003655D4"/>
    <w:rsid w:val="00375A83"/>
    <w:rsid w:val="003809F5"/>
    <w:rsid w:val="00393937"/>
    <w:rsid w:val="003A0B99"/>
    <w:rsid w:val="003A1F33"/>
    <w:rsid w:val="003A3143"/>
    <w:rsid w:val="003D2FEB"/>
    <w:rsid w:val="003E7503"/>
    <w:rsid w:val="003F238B"/>
    <w:rsid w:val="003F7BC5"/>
    <w:rsid w:val="00405855"/>
    <w:rsid w:val="0041471A"/>
    <w:rsid w:val="00444452"/>
    <w:rsid w:val="00454253"/>
    <w:rsid w:val="00454D93"/>
    <w:rsid w:val="00455E24"/>
    <w:rsid w:val="0047314C"/>
    <w:rsid w:val="004A2E92"/>
    <w:rsid w:val="004D0B16"/>
    <w:rsid w:val="004D3B5D"/>
    <w:rsid w:val="004E6043"/>
    <w:rsid w:val="004F226F"/>
    <w:rsid w:val="004F4027"/>
    <w:rsid w:val="004F41A2"/>
    <w:rsid w:val="004F7E68"/>
    <w:rsid w:val="005010FE"/>
    <w:rsid w:val="00506B40"/>
    <w:rsid w:val="00513923"/>
    <w:rsid w:val="005160FC"/>
    <w:rsid w:val="00523A46"/>
    <w:rsid w:val="0053293A"/>
    <w:rsid w:val="00532E05"/>
    <w:rsid w:val="005464F1"/>
    <w:rsid w:val="00551AEA"/>
    <w:rsid w:val="00552214"/>
    <w:rsid w:val="00561CAB"/>
    <w:rsid w:val="00562530"/>
    <w:rsid w:val="0057137D"/>
    <w:rsid w:val="005955FD"/>
    <w:rsid w:val="005C09D7"/>
    <w:rsid w:val="005C462C"/>
    <w:rsid w:val="005D1133"/>
    <w:rsid w:val="005F213A"/>
    <w:rsid w:val="00601B4B"/>
    <w:rsid w:val="00603743"/>
    <w:rsid w:val="00607258"/>
    <w:rsid w:val="006228FF"/>
    <w:rsid w:val="00627A72"/>
    <w:rsid w:val="00633388"/>
    <w:rsid w:val="006422D8"/>
    <w:rsid w:val="00653D55"/>
    <w:rsid w:val="006956EF"/>
    <w:rsid w:val="0069776A"/>
    <w:rsid w:val="006A58B6"/>
    <w:rsid w:val="006B7BFD"/>
    <w:rsid w:val="006C56B8"/>
    <w:rsid w:val="006D11FF"/>
    <w:rsid w:val="006D445E"/>
    <w:rsid w:val="00701636"/>
    <w:rsid w:val="00705049"/>
    <w:rsid w:val="00710313"/>
    <w:rsid w:val="00725468"/>
    <w:rsid w:val="007361F4"/>
    <w:rsid w:val="00737938"/>
    <w:rsid w:val="00756917"/>
    <w:rsid w:val="00773B31"/>
    <w:rsid w:val="00790B94"/>
    <w:rsid w:val="007928EE"/>
    <w:rsid w:val="007947B1"/>
    <w:rsid w:val="007958A9"/>
    <w:rsid w:val="007B28C9"/>
    <w:rsid w:val="007B4634"/>
    <w:rsid w:val="007C0572"/>
    <w:rsid w:val="007F291F"/>
    <w:rsid w:val="007F4864"/>
    <w:rsid w:val="007F651F"/>
    <w:rsid w:val="0080138F"/>
    <w:rsid w:val="00807A98"/>
    <w:rsid w:val="008224F2"/>
    <w:rsid w:val="0083282F"/>
    <w:rsid w:val="00854C56"/>
    <w:rsid w:val="008722F2"/>
    <w:rsid w:val="008771A3"/>
    <w:rsid w:val="00880AC9"/>
    <w:rsid w:val="00887D7D"/>
    <w:rsid w:val="00892F28"/>
    <w:rsid w:val="008A18DE"/>
    <w:rsid w:val="008B7B79"/>
    <w:rsid w:val="008D437F"/>
    <w:rsid w:val="008E04F3"/>
    <w:rsid w:val="008E0C89"/>
    <w:rsid w:val="008F0F00"/>
    <w:rsid w:val="008F0F33"/>
    <w:rsid w:val="008F4C97"/>
    <w:rsid w:val="00902735"/>
    <w:rsid w:val="00905421"/>
    <w:rsid w:val="00935B41"/>
    <w:rsid w:val="0095630B"/>
    <w:rsid w:val="00960188"/>
    <w:rsid w:val="00970AE2"/>
    <w:rsid w:val="00996C18"/>
    <w:rsid w:val="009A6BAE"/>
    <w:rsid w:val="009B32AF"/>
    <w:rsid w:val="009C5963"/>
    <w:rsid w:val="009D0FA2"/>
    <w:rsid w:val="009E0949"/>
    <w:rsid w:val="009E4BFF"/>
    <w:rsid w:val="009F2D7F"/>
    <w:rsid w:val="00A058A5"/>
    <w:rsid w:val="00A07617"/>
    <w:rsid w:val="00A1708C"/>
    <w:rsid w:val="00A34A91"/>
    <w:rsid w:val="00A77E18"/>
    <w:rsid w:val="00A80037"/>
    <w:rsid w:val="00A822B2"/>
    <w:rsid w:val="00A82FC7"/>
    <w:rsid w:val="00A91AFC"/>
    <w:rsid w:val="00A95B1A"/>
    <w:rsid w:val="00A977A9"/>
    <w:rsid w:val="00AB0BAF"/>
    <w:rsid w:val="00AD7B30"/>
    <w:rsid w:val="00AF67CF"/>
    <w:rsid w:val="00B11BB9"/>
    <w:rsid w:val="00B420C4"/>
    <w:rsid w:val="00B7167E"/>
    <w:rsid w:val="00B81B5B"/>
    <w:rsid w:val="00BB234F"/>
    <w:rsid w:val="00BB513C"/>
    <w:rsid w:val="00BB5DAD"/>
    <w:rsid w:val="00BD236F"/>
    <w:rsid w:val="00BE364A"/>
    <w:rsid w:val="00C00444"/>
    <w:rsid w:val="00C27DF2"/>
    <w:rsid w:val="00C72364"/>
    <w:rsid w:val="00C73B94"/>
    <w:rsid w:val="00C7571B"/>
    <w:rsid w:val="00C80548"/>
    <w:rsid w:val="00C8086F"/>
    <w:rsid w:val="00C860CE"/>
    <w:rsid w:val="00C937A4"/>
    <w:rsid w:val="00CA26EC"/>
    <w:rsid w:val="00CA3FF7"/>
    <w:rsid w:val="00CC4014"/>
    <w:rsid w:val="00CC7264"/>
    <w:rsid w:val="00CD3DCB"/>
    <w:rsid w:val="00CE43A8"/>
    <w:rsid w:val="00CF004C"/>
    <w:rsid w:val="00CF1394"/>
    <w:rsid w:val="00D25FE6"/>
    <w:rsid w:val="00D26619"/>
    <w:rsid w:val="00D27C0F"/>
    <w:rsid w:val="00D44A9D"/>
    <w:rsid w:val="00D52D27"/>
    <w:rsid w:val="00D62341"/>
    <w:rsid w:val="00D62C1E"/>
    <w:rsid w:val="00D64785"/>
    <w:rsid w:val="00D6703E"/>
    <w:rsid w:val="00D76069"/>
    <w:rsid w:val="00D80B89"/>
    <w:rsid w:val="00D84180"/>
    <w:rsid w:val="00D9287C"/>
    <w:rsid w:val="00D96FE1"/>
    <w:rsid w:val="00DA6186"/>
    <w:rsid w:val="00DC0082"/>
    <w:rsid w:val="00DC3378"/>
    <w:rsid w:val="00DF1753"/>
    <w:rsid w:val="00DF4008"/>
    <w:rsid w:val="00E062DB"/>
    <w:rsid w:val="00E30AD1"/>
    <w:rsid w:val="00E42084"/>
    <w:rsid w:val="00E470D3"/>
    <w:rsid w:val="00E47F31"/>
    <w:rsid w:val="00E50D0E"/>
    <w:rsid w:val="00E66E0D"/>
    <w:rsid w:val="00E814E1"/>
    <w:rsid w:val="00E90160"/>
    <w:rsid w:val="00E90DD2"/>
    <w:rsid w:val="00E95269"/>
    <w:rsid w:val="00EA6A61"/>
    <w:rsid w:val="00EB2819"/>
    <w:rsid w:val="00EC36A1"/>
    <w:rsid w:val="00EE096A"/>
    <w:rsid w:val="00EE35B4"/>
    <w:rsid w:val="00EE6271"/>
    <w:rsid w:val="00EF0AAC"/>
    <w:rsid w:val="00EF1841"/>
    <w:rsid w:val="00EF2E89"/>
    <w:rsid w:val="00EF708D"/>
    <w:rsid w:val="00EF7801"/>
    <w:rsid w:val="00F126F0"/>
    <w:rsid w:val="00F418BC"/>
    <w:rsid w:val="00F51976"/>
    <w:rsid w:val="00F60928"/>
    <w:rsid w:val="00F6539D"/>
    <w:rsid w:val="00F7113E"/>
    <w:rsid w:val="00F74CD0"/>
    <w:rsid w:val="00F82868"/>
    <w:rsid w:val="00F84C9B"/>
    <w:rsid w:val="00F850C2"/>
    <w:rsid w:val="00FA1103"/>
    <w:rsid w:val="00FE6A65"/>
    <w:rsid w:val="00FE6BD0"/>
    <w:rsid w:val="129DBF84"/>
    <w:rsid w:val="15463D97"/>
    <w:rsid w:val="1E73FF56"/>
    <w:rsid w:val="20AA4CF9"/>
    <w:rsid w:val="21C70CE9"/>
    <w:rsid w:val="22F6AB38"/>
    <w:rsid w:val="250E57A4"/>
    <w:rsid w:val="27333C72"/>
    <w:rsid w:val="2C120FFF"/>
    <w:rsid w:val="4885440A"/>
    <w:rsid w:val="4969B20F"/>
    <w:rsid w:val="4C1CCAFE"/>
    <w:rsid w:val="4D92D48A"/>
    <w:rsid w:val="51C034C3"/>
    <w:rsid w:val="54296E55"/>
    <w:rsid w:val="5DCCA9DD"/>
    <w:rsid w:val="69BBDBFB"/>
    <w:rsid w:val="6EA91C44"/>
    <w:rsid w:val="705293C4"/>
    <w:rsid w:val="7058C2EF"/>
    <w:rsid w:val="76580F17"/>
    <w:rsid w:val="7A874A88"/>
    <w:rsid w:val="7B9AC3D6"/>
    <w:rsid w:val="7F5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0D60"/>
  <w15:chartTrackingRefBased/>
  <w15:docId w15:val="{A28D83D6-1B86-4C2E-8411-2E79719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B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58A5"/>
    <w:rPr>
      <w:color w:val="954F72" w:themeColor="followedHyperlink"/>
      <w:u w:val="single"/>
    </w:rPr>
  </w:style>
  <w:style w:type="paragraph" w:customStyle="1" w:styleId="contentsegment">
    <w:name w:val="content__segment"/>
    <w:basedOn w:val="Normal"/>
    <w:rsid w:val="004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F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004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16E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325">
          <w:marLeft w:val="0"/>
          <w:marRight w:val="0"/>
          <w:marTop w:val="0"/>
          <w:marBottom w:val="30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100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les.covid19.ca.gov/pdf/guidance-dine-in-restaurants.pdf" TargetMode="External"/><Relationship Id="rId18" Type="http://schemas.openxmlformats.org/officeDocument/2006/relationships/hyperlink" Target="https://www.carlsbadca.gov/civicax/filebank/blobdload.aspx?BlobID=22695" TargetMode="External"/><Relationship Id="rId26" Type="http://schemas.openxmlformats.org/officeDocument/2006/relationships/hyperlink" Target="mailto:business@carlsbad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remy.riddle@carlsbadc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arbercosmo.ca.gov/licensees/covid19_closures.shtml" TargetMode="External"/><Relationship Id="rId17" Type="http://schemas.openxmlformats.org/officeDocument/2006/relationships/hyperlink" Target="https://www.carlsbadca.gov/civicax/filebank/blobdload.aspx?BlobID=34573" TargetMode="External"/><Relationship Id="rId25" Type="http://schemas.openxmlformats.org/officeDocument/2006/relationships/hyperlink" Target="https://cityadmin.carlsbadca.gov/civicax/filebank/blobdload.aspx?BlobID=452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ityadmin.carlsbadca.gov/civicax/filebank/blobdload.aspx?BlobID=45001" TargetMode="External"/><Relationship Id="rId20" Type="http://schemas.openxmlformats.org/officeDocument/2006/relationships/hyperlink" Target="https://cityadmin.carlsbadca.gov/civicax/filebank/blobdload.aspx?BlobID=45001" TargetMode="External"/><Relationship Id="rId29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rbercosmo.ca.gov/licensees/covid19_closures.shtml" TargetMode="External"/><Relationship Id="rId24" Type="http://schemas.openxmlformats.org/officeDocument/2006/relationships/hyperlink" Target="https://www.sba.gov/funding-programs/loans/coronavirus-relief-options/paycheck-protection-program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carlsbadca.gov/temporaryoutdooruse" TargetMode="External"/><Relationship Id="rId23" Type="http://schemas.openxmlformats.org/officeDocument/2006/relationships/hyperlink" Target="https://www.sandiegocounty.gov/stimulusgrant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covid19.ca.gov/essential-workforce/" TargetMode="External"/><Relationship Id="rId19" Type="http://schemas.openxmlformats.org/officeDocument/2006/relationships/hyperlink" Target="https://www.carlsbadca.gov/civicax/filebank/blobdload.aspx?BlobID=36584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business@carlsbadca.gov" TargetMode="External"/><Relationship Id="rId14" Type="http://schemas.openxmlformats.org/officeDocument/2006/relationships/hyperlink" Target="https://files.covid19.ca.gov/pdf/guidance-dine-in-restaurants.pdf" TargetMode="External"/><Relationship Id="rId22" Type="http://schemas.openxmlformats.org/officeDocument/2006/relationships/hyperlink" Target="mailto:kerry.jezisek@carlsbadca.gov" TargetMode="External"/><Relationship Id="rId27" Type="http://schemas.openxmlformats.org/officeDocument/2006/relationships/image" Target="media/image1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587565D3D54EA4885BC0E2ABF593" ma:contentTypeVersion="11" ma:contentTypeDescription="Create a new document." ma:contentTypeScope="" ma:versionID="186e33d06d199ef18225c99eda55d21f">
  <xsd:schema xmlns:xsd="http://www.w3.org/2001/XMLSchema" xmlns:xs="http://www.w3.org/2001/XMLSchema" xmlns:p="http://schemas.microsoft.com/office/2006/metadata/properties" xmlns:ns3="3ad63a4b-daa1-4c0c-bfd3-594cd203d582" xmlns:ns4="25bcca90-a9ba-4af1-9257-2298007e0fb9" targetNamespace="http://schemas.microsoft.com/office/2006/metadata/properties" ma:root="true" ma:fieldsID="bd55c30a3e1539bfd93a5684c51fc47a" ns3:_="" ns4:_="">
    <xsd:import namespace="3ad63a4b-daa1-4c0c-bfd3-594cd203d582"/>
    <xsd:import namespace="25bcca90-a9ba-4af1-9257-2298007e0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3a4b-daa1-4c0c-bfd3-594cd203d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ca90-a9ba-4af1-9257-2298007e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3D3B-B4DD-4E32-826B-300D378C9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34ACD-870C-43EB-9BBF-684FCAAF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3a4b-daa1-4c0c-bfd3-594cd203d582"/>
    <ds:schemaRef ds:uri="25bcca90-a9ba-4af1-9257-2298007e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796B3-2EF8-4B4D-A6A8-72850E8A4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72BE9-EEAD-4C5C-A961-98807E9C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Stewart</dc:creator>
  <cp:keywords/>
  <dc:description/>
  <cp:lastModifiedBy>Matt Sanford</cp:lastModifiedBy>
  <cp:revision>122</cp:revision>
  <dcterms:created xsi:type="dcterms:W3CDTF">2020-07-15T18:23:00Z</dcterms:created>
  <dcterms:modified xsi:type="dcterms:W3CDTF">2020-07-15T22:24:00Z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0x010100A8CB587565D3D54EA4885BC0E2ABF593</vt:lpwstr>
  </property>
</Properties>
</file>